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C9" w:rsidRDefault="000F57C9">
      <w:r>
        <w:t>от 28.03.2018</w:t>
      </w:r>
    </w:p>
    <w:p w:rsidR="000F57C9" w:rsidRDefault="000F57C9"/>
    <w:p w:rsidR="000F57C9" w:rsidRDefault="000F57C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F57C9" w:rsidRDefault="000F57C9">
      <w:r>
        <w:t>Общество с ограниченной ответственностью «Научно-Техническая Компания «Эспадон» ИНН 7722734846</w:t>
      </w:r>
    </w:p>
    <w:p w:rsidR="000F57C9" w:rsidRDefault="000F57C9">
      <w:r>
        <w:t>Общество с ограниченной ответственностью «Нартекс» ИНН 7814416755</w:t>
      </w:r>
    </w:p>
    <w:p w:rsidR="000F57C9" w:rsidRDefault="000F57C9">
      <w:r>
        <w:t>Общество с ограниченной ответственностью «Архитектурно-Строительная Группа Компаний» ИНН 7814522697</w:t>
      </w:r>
    </w:p>
    <w:p w:rsidR="000F57C9" w:rsidRDefault="000F57C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57C9"/>
    <w:rsid w:val="00045D12"/>
    <w:rsid w:val="000F57C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